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B70F" w14:textId="77777777" w:rsidR="00803BE1" w:rsidRDefault="006B78F5" w:rsidP="006B78F5">
      <w:pPr>
        <w:jc w:val="center"/>
      </w:pPr>
      <w:r w:rsidRPr="006B78F5">
        <w:t>〓〓〓〓〓〓〓〓〓〓〓〓〓〓〓〓〓〓〓〓〓〓〓〓〓〓〓〓〓〓〓〓〓〓〓〓〓〓〓〓〓〓〓〓〓</w:t>
      </w:r>
    </w:p>
    <w:p w14:paraId="750AAA9D" w14:textId="22DD4969" w:rsidR="00A41700" w:rsidRDefault="002F5EBF" w:rsidP="006B78F5">
      <w:pPr>
        <w:jc w:val="center"/>
      </w:pPr>
      <w:r>
        <w:rPr>
          <w:noProof/>
        </w:rPr>
        <w:drawing>
          <wp:inline distT="0" distB="0" distL="0" distR="0" wp14:anchorId="58AC08F1" wp14:editId="5400442F">
            <wp:extent cx="5731510" cy="1546860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8"/>
        <w:gridCol w:w="3771"/>
        <w:gridCol w:w="3397"/>
      </w:tblGrid>
      <w:tr w:rsidR="00A669D1" w14:paraId="451BD939" w14:textId="77777777" w:rsidTr="00C0115C">
        <w:trPr>
          <w:trHeight w:val="567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771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7FA7547E" w:rsidR="00395A92" w:rsidRDefault="00C0115C" w:rsidP="006B78F5">
            <w:pPr>
              <w:jc w:val="center"/>
            </w:pPr>
            <w:r>
              <w:rPr>
                <w:rFonts w:hint="eastAsia"/>
              </w:rPr>
              <w:t xml:space="preserve">SCH Display </w:t>
            </w:r>
            <w:proofErr w:type="spellStart"/>
            <w:r>
              <w:rPr>
                <w:rFonts w:hint="eastAsia"/>
              </w:rPr>
              <w:t>Bootcamp</w:t>
            </w:r>
            <w:proofErr w:type="spellEnd"/>
            <w:r>
              <w:rPr>
                <w:rFonts w:hint="eastAsia"/>
              </w:rPr>
              <w:t xml:space="preserve"> Project Center</w:t>
            </w:r>
          </w:p>
        </w:tc>
        <w:tc>
          <w:tcPr>
            <w:tcW w:w="339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395A92" w:rsidRPr="00395A92" w:rsidRDefault="00395A92" w:rsidP="006B78F5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A669D1" w14:paraId="673BF5A8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7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0C5E11" w14:textId="77777777" w:rsidR="00C0115C" w:rsidRDefault="00C0115C" w:rsidP="00C0115C">
            <w:pPr>
              <w:jc w:val="center"/>
            </w:pPr>
            <w:r>
              <w:t xml:space="preserve">22 </w:t>
            </w:r>
            <w:proofErr w:type="spellStart"/>
            <w:r>
              <w:t>Soonchunhyang-ro</w:t>
            </w:r>
            <w:proofErr w:type="spellEnd"/>
            <w:r>
              <w:t xml:space="preserve">, </w:t>
            </w:r>
          </w:p>
          <w:p w14:paraId="57810527" w14:textId="49819827" w:rsidR="00395A92" w:rsidRDefault="00C0115C" w:rsidP="00C0115C">
            <w:pPr>
              <w:jc w:val="center"/>
            </w:pPr>
            <w:proofErr w:type="spellStart"/>
            <w:r>
              <w:t>Asan-si</w:t>
            </w:r>
            <w:proofErr w:type="spellEnd"/>
            <w:r>
              <w:t xml:space="preserve">, </w:t>
            </w:r>
            <w:proofErr w:type="spellStart"/>
            <w:r>
              <w:t>Chungnam</w:t>
            </w:r>
            <w:proofErr w:type="spellEnd"/>
          </w:p>
        </w:tc>
        <w:tc>
          <w:tcPr>
            <w:tcW w:w="3397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5D9E5FCA" w:rsidR="00395A92" w:rsidRDefault="00C0115C" w:rsidP="006B78F5">
            <w:pPr>
              <w:jc w:val="center"/>
            </w:pPr>
            <w:r>
              <w:rPr>
                <w:noProof/>
              </w:rPr>
              <w:drawing>
                <wp:inline distT="0" distB="0" distL="180" distR="180" wp14:anchorId="1FCDADB0" wp14:editId="308D0298">
                  <wp:extent cx="2020129" cy="1155984"/>
                  <wp:effectExtent l="0" t="0" r="0" b="0"/>
                  <wp:docPr id="1028" name="shape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29" cy="115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9D1" w14:paraId="0F9D470D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0F56C922" w:rsidR="00395A92" w:rsidRDefault="00AC585C" w:rsidP="006B78F5">
            <w:pPr>
              <w:jc w:val="center"/>
            </w:pPr>
            <w:r>
              <w:rPr>
                <w:rFonts w:hint="eastAsia"/>
              </w:rPr>
              <w:t>Jeon Chang Wan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395A92" w:rsidRDefault="00395A92" w:rsidP="006B78F5">
            <w:pPr>
              <w:jc w:val="center"/>
            </w:pPr>
          </w:p>
        </w:tc>
      </w:tr>
      <w:tr w:rsidR="00A669D1" w14:paraId="185B29FC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2B9B6C2D" w:rsidR="00395A92" w:rsidRDefault="00AC585C" w:rsidP="006B78F5">
            <w:pPr>
              <w:jc w:val="center"/>
            </w:pPr>
            <w:r w:rsidRPr="00AC585C">
              <w:t>https://home.sch.ac.kr/schdboot/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395A92" w:rsidRDefault="00395A92" w:rsidP="006B78F5">
            <w:pPr>
              <w:jc w:val="center"/>
            </w:pPr>
          </w:p>
        </w:tc>
      </w:tr>
      <w:tr w:rsidR="00A669D1" w14:paraId="005A4076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28AED887" w:rsidR="00395A92" w:rsidRDefault="00C0115C" w:rsidP="006B78F5">
            <w:pPr>
              <w:jc w:val="center"/>
            </w:pPr>
            <w:r>
              <w:t>hana@sch.ac.kr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395A92" w:rsidRDefault="00395A92" w:rsidP="006B78F5">
            <w:pPr>
              <w:jc w:val="center"/>
            </w:pPr>
          </w:p>
        </w:tc>
      </w:tr>
      <w:tr w:rsidR="00A669D1" w14:paraId="368BABA7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3F97B2EF" w:rsidR="00395A92" w:rsidRDefault="00C0115C" w:rsidP="006B78F5">
            <w:pPr>
              <w:jc w:val="center"/>
            </w:pPr>
            <w:r>
              <w:rPr>
                <w:rFonts w:hint="eastAsia"/>
              </w:rPr>
              <w:t>041-530-1724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395A92" w:rsidRDefault="00395A92" w:rsidP="006B78F5">
            <w:pPr>
              <w:jc w:val="center"/>
            </w:pPr>
          </w:p>
        </w:tc>
      </w:tr>
      <w:tr w:rsidR="00A669D1" w14:paraId="08605FBE" w14:textId="77777777" w:rsidTr="00C0115C">
        <w:trPr>
          <w:trHeight w:val="56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77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7BD96C22" w:rsidR="00395A92" w:rsidRDefault="00C0115C" w:rsidP="006B78F5">
            <w:pPr>
              <w:jc w:val="center"/>
            </w:pPr>
            <w:r>
              <w:rPr>
                <w:rFonts w:hint="eastAsia"/>
              </w:rPr>
              <w:t>041-530-1605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395A92" w:rsidRDefault="00395A92" w:rsidP="006B78F5">
            <w:pPr>
              <w:jc w:val="center"/>
            </w:pPr>
          </w:p>
        </w:tc>
      </w:tr>
      <w:tr w:rsidR="00A669D1" w14:paraId="5C5BE407" w14:textId="77777777" w:rsidTr="00C0115C">
        <w:trPr>
          <w:trHeight w:val="2375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6B78F5" w:rsidRPr="006B78F5" w:rsidRDefault="006B78F5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168" w:type="dxa"/>
            <w:gridSpan w:val="2"/>
            <w:tcBorders>
              <w:right w:val="double" w:sz="4" w:space="0" w:color="auto"/>
            </w:tcBorders>
            <w:vAlign w:val="center"/>
          </w:tcPr>
          <w:p w14:paraId="5B2C4C06" w14:textId="77777777" w:rsidR="00882859" w:rsidRDefault="00882859" w:rsidP="00882859">
            <w:pPr>
              <w:ind w:firstLineChars="50" w:firstLine="100"/>
              <w:jc w:val="left"/>
            </w:pPr>
            <w:r>
              <w:t xml:space="preserve">The Advanced Industry Talent Development </w:t>
            </w:r>
            <w:proofErr w:type="spellStart"/>
            <w:r>
              <w:t>Bootcamp</w:t>
            </w:r>
            <w:proofErr w:type="spellEnd"/>
            <w:r>
              <w:t xml:space="preserve"> at </w:t>
            </w:r>
            <w:proofErr w:type="spellStart"/>
            <w:r>
              <w:t>Soonchunhyang</w:t>
            </w:r>
            <w:proofErr w:type="spellEnd"/>
            <w:r>
              <w:t xml:space="preserve"> University was established through industry-academia-government collaboration to cultivate practical and interdisciplinary talent in the fields of display materials, components, processes, and equipment—based on real-world demands of the display industry.</w:t>
            </w:r>
          </w:p>
          <w:p w14:paraId="4D6D66A8" w14:textId="77777777" w:rsidR="00882859" w:rsidRDefault="00882859" w:rsidP="00882859">
            <w:pPr>
              <w:ind w:firstLineChars="50" w:firstLine="100"/>
              <w:jc w:val="left"/>
            </w:pPr>
            <w:r>
              <w:t>Our university offers field-oriented learning experiences through educational programs tailored to the practical needs of the display industry.</w:t>
            </w:r>
          </w:p>
          <w:p w14:paraId="2FA15C3A" w14:textId="79082B1F" w:rsidR="006B78F5" w:rsidRDefault="00882859" w:rsidP="00882859">
            <w:pPr>
              <w:ind w:firstLineChars="50" w:firstLine="100"/>
              <w:jc w:val="left"/>
            </w:pPr>
            <w:r>
              <w:t>By fostering close cooperation among the university, corporations, and the Industry-Academic Cooperation Foundation, we ensure that students develop both specialized knowledge and hands-on skills essential for the industry.</w:t>
            </w:r>
          </w:p>
        </w:tc>
        <w:bookmarkStart w:id="0" w:name="_GoBack"/>
        <w:bookmarkEnd w:id="0"/>
      </w:tr>
      <w:tr w:rsidR="00C0115C" w14:paraId="2BCB230E" w14:textId="77777777" w:rsidTr="00C0115C">
        <w:trPr>
          <w:trHeight w:val="1134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C0115C" w:rsidRPr="006B78F5" w:rsidRDefault="00C0115C" w:rsidP="00C0115C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Description</w:t>
            </w:r>
          </w:p>
        </w:tc>
        <w:tc>
          <w:tcPr>
            <w:tcW w:w="7168" w:type="dxa"/>
            <w:gridSpan w:val="2"/>
            <w:tcBorders>
              <w:right w:val="double" w:sz="4" w:space="0" w:color="auto"/>
            </w:tcBorders>
            <w:vAlign w:val="center"/>
          </w:tcPr>
          <w:p w14:paraId="76DA325D" w14:textId="4402265D" w:rsidR="00C0115C" w:rsidRDefault="00C0115C" w:rsidP="00C0115C">
            <w:pPr>
              <w:jc w:val="center"/>
            </w:pPr>
            <w:r>
              <w:t xml:space="preserve">Introduction to Display </w:t>
            </w:r>
            <w:proofErr w:type="spellStart"/>
            <w:r>
              <w:t>Bootcamp</w:t>
            </w:r>
            <w:proofErr w:type="spellEnd"/>
            <w:r>
              <w:t xml:space="preserve"> Project Center</w:t>
            </w:r>
          </w:p>
        </w:tc>
      </w:tr>
      <w:tr w:rsidR="00C0115C" w14:paraId="340B4E14" w14:textId="77777777" w:rsidTr="000C1CF4">
        <w:trPr>
          <w:trHeight w:val="650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C0115C" w:rsidRPr="006B78F5" w:rsidRDefault="00C0115C" w:rsidP="00C0115C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Product</w:t>
            </w:r>
          </w:p>
        </w:tc>
        <w:tc>
          <w:tcPr>
            <w:tcW w:w="716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86CA4A" w14:textId="72164955" w:rsidR="00C0115C" w:rsidRPr="00A669D1" w:rsidRDefault="00C0115C" w:rsidP="00C0115C">
            <w:pPr>
              <w:ind w:left="400"/>
              <w:jc w:val="left"/>
              <w:rPr>
                <w:b/>
                <w:bCs/>
              </w:rPr>
            </w:pPr>
            <w:r>
              <w:t>Poster</w:t>
            </w:r>
          </w:p>
        </w:tc>
      </w:tr>
    </w:tbl>
    <w:p w14:paraId="30BF1CE6" w14:textId="219B0E2D" w:rsidR="006B78F5" w:rsidRPr="006B78F5" w:rsidRDefault="006B78F5" w:rsidP="002A6D8F">
      <w:pPr>
        <w:tabs>
          <w:tab w:val="left" w:pos="3644"/>
        </w:tabs>
      </w:pPr>
    </w:p>
    <w:sectPr w:rsidR="006B78F5" w:rsidRPr="006B78F5" w:rsidSect="00395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709" w:left="1440" w:header="568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D8EC" w14:textId="77777777" w:rsidR="00094677" w:rsidRDefault="00094677" w:rsidP="006B78F5">
      <w:pPr>
        <w:spacing w:after="0" w:line="240" w:lineRule="auto"/>
      </w:pPr>
      <w:r>
        <w:separator/>
      </w:r>
    </w:p>
  </w:endnote>
  <w:endnote w:type="continuationSeparator" w:id="0">
    <w:p w14:paraId="6CA90FC4" w14:textId="77777777" w:rsidR="00094677" w:rsidRDefault="00094677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2C625" w14:textId="77777777" w:rsidR="002F5EBF" w:rsidRDefault="002F5E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38F2" w14:textId="77777777" w:rsidR="002F5EBF" w:rsidRDefault="002F5E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3DA9" w14:textId="77777777" w:rsidR="002F5EBF" w:rsidRDefault="002F5E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4F462" w14:textId="77777777" w:rsidR="00094677" w:rsidRDefault="00094677" w:rsidP="006B78F5">
      <w:pPr>
        <w:spacing w:after="0" w:line="240" w:lineRule="auto"/>
      </w:pPr>
      <w:r>
        <w:separator/>
      </w:r>
    </w:p>
  </w:footnote>
  <w:footnote w:type="continuationSeparator" w:id="0">
    <w:p w14:paraId="3DA19753" w14:textId="77777777" w:rsidR="00094677" w:rsidRDefault="00094677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E549" w14:textId="77777777" w:rsidR="002F5EBF" w:rsidRDefault="002F5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D20" w14:textId="2729D87D" w:rsidR="006B78F5" w:rsidRPr="004F5281" w:rsidRDefault="002F5EBF" w:rsidP="002A6D8F">
    <w:pPr>
      <w:jc w:val="center"/>
      <w:rPr>
        <w:rFonts w:ascii="돋움" w:eastAsia="돋움" w:hAnsi="돋움"/>
        <w:b/>
        <w:sz w:val="30"/>
        <w:szCs w:val="30"/>
      </w:rPr>
    </w:pPr>
    <w:r w:rsidRPr="00442BEE">
      <w:rPr>
        <w:noProof/>
      </w:rPr>
      <w:drawing>
        <wp:inline distT="0" distB="0" distL="0" distR="0" wp14:anchorId="64E9B876" wp14:editId="18E51380">
          <wp:extent cx="2165350" cy="716280"/>
          <wp:effectExtent l="0" t="0" r="6350" b="762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8956" w14:textId="77777777" w:rsidR="002F5EBF" w:rsidRDefault="002F5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F5"/>
    <w:rsid w:val="00094677"/>
    <w:rsid w:val="000C1CF4"/>
    <w:rsid w:val="00117521"/>
    <w:rsid w:val="00134A05"/>
    <w:rsid w:val="002A6D8F"/>
    <w:rsid w:val="002F5EBF"/>
    <w:rsid w:val="00395A92"/>
    <w:rsid w:val="003969E7"/>
    <w:rsid w:val="00400822"/>
    <w:rsid w:val="00421DBD"/>
    <w:rsid w:val="00431508"/>
    <w:rsid w:val="004F5281"/>
    <w:rsid w:val="0062753C"/>
    <w:rsid w:val="006B78F5"/>
    <w:rsid w:val="007B5D91"/>
    <w:rsid w:val="00802367"/>
    <w:rsid w:val="00803670"/>
    <w:rsid w:val="00803BE1"/>
    <w:rsid w:val="00882859"/>
    <w:rsid w:val="00A41700"/>
    <w:rsid w:val="00A669D1"/>
    <w:rsid w:val="00AC585C"/>
    <w:rsid w:val="00B64DB8"/>
    <w:rsid w:val="00C0115C"/>
    <w:rsid w:val="00CC0037"/>
    <w:rsid w:val="00CC204F"/>
    <w:rsid w:val="00E03BC0"/>
    <w:rsid w:val="00EF49CE"/>
    <w:rsid w:val="00F119D5"/>
    <w:rsid w:val="00F139D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C75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user</cp:lastModifiedBy>
  <cp:revision>6</cp:revision>
  <dcterms:created xsi:type="dcterms:W3CDTF">2025-01-24T02:26:00Z</dcterms:created>
  <dcterms:modified xsi:type="dcterms:W3CDTF">2025-05-01T06:04:00Z</dcterms:modified>
</cp:coreProperties>
</file>